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81" w:rsidRPr="008B2DA6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2DA6">
        <w:rPr>
          <w:rFonts w:ascii="Corbel" w:hAnsi="Corbel"/>
          <w:b/>
          <w:bCs/>
          <w:sz w:val="24"/>
          <w:szCs w:val="24"/>
        </w:rPr>
        <w:t xml:space="preserve">   </w:t>
      </w:r>
      <w:r w:rsidRPr="008B2DA6">
        <w:rPr>
          <w:rFonts w:ascii="Corbel" w:hAnsi="Corbel"/>
          <w:b/>
          <w:bCs/>
          <w:sz w:val="24"/>
          <w:szCs w:val="24"/>
        </w:rPr>
        <w:tab/>
      </w:r>
      <w:r w:rsidRPr="008B2DA6">
        <w:rPr>
          <w:rFonts w:ascii="Corbel" w:hAnsi="Corbel"/>
          <w:b/>
          <w:bCs/>
          <w:sz w:val="24"/>
          <w:szCs w:val="24"/>
        </w:rPr>
        <w:tab/>
      </w:r>
      <w:r w:rsidRPr="008B2DA6">
        <w:rPr>
          <w:rFonts w:ascii="Corbel" w:hAnsi="Corbel"/>
          <w:b/>
          <w:bCs/>
          <w:sz w:val="24"/>
          <w:szCs w:val="24"/>
        </w:rPr>
        <w:tab/>
      </w:r>
      <w:r w:rsidRPr="008B2DA6">
        <w:rPr>
          <w:rFonts w:ascii="Corbel" w:hAnsi="Corbel"/>
          <w:b/>
          <w:bCs/>
          <w:sz w:val="24"/>
          <w:szCs w:val="24"/>
        </w:rPr>
        <w:tab/>
      </w:r>
      <w:r w:rsidRPr="008B2DA6">
        <w:rPr>
          <w:rFonts w:ascii="Corbel" w:hAnsi="Corbel"/>
          <w:b/>
          <w:bCs/>
          <w:sz w:val="24"/>
          <w:szCs w:val="24"/>
        </w:rPr>
        <w:tab/>
      </w:r>
      <w:r w:rsidRPr="008B2DA6">
        <w:rPr>
          <w:rFonts w:ascii="Corbel" w:hAnsi="Corbel"/>
          <w:b/>
          <w:bCs/>
          <w:sz w:val="24"/>
          <w:szCs w:val="24"/>
        </w:rPr>
        <w:tab/>
      </w:r>
      <w:r w:rsidRPr="008B2DA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22181" w:rsidRPr="008B2DA6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2DA6">
        <w:rPr>
          <w:rFonts w:ascii="Corbel" w:hAnsi="Corbel"/>
          <w:b/>
          <w:smallCaps/>
          <w:sz w:val="24"/>
          <w:szCs w:val="24"/>
        </w:rPr>
        <w:t>SYLABUS</w:t>
      </w:r>
    </w:p>
    <w:p w:rsidR="00122181" w:rsidRPr="008B2DA6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B2D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E7F96" w:rsidRPr="008B2DA6">
        <w:rPr>
          <w:rFonts w:ascii="Corbel" w:hAnsi="Corbel"/>
          <w:i/>
          <w:smallCaps/>
          <w:sz w:val="24"/>
          <w:szCs w:val="24"/>
        </w:rPr>
        <w:t>2019</w:t>
      </w:r>
      <w:r w:rsidR="000D2A2F" w:rsidRPr="008B2DA6">
        <w:rPr>
          <w:rFonts w:ascii="Corbel" w:hAnsi="Corbel"/>
          <w:i/>
          <w:smallCaps/>
          <w:sz w:val="24"/>
          <w:szCs w:val="24"/>
        </w:rPr>
        <w:t>-</w:t>
      </w:r>
      <w:r w:rsidR="002E7F96" w:rsidRPr="008B2DA6">
        <w:rPr>
          <w:rFonts w:ascii="Corbel" w:hAnsi="Corbel"/>
          <w:i/>
          <w:smallCaps/>
          <w:sz w:val="24"/>
          <w:szCs w:val="24"/>
        </w:rPr>
        <w:t>2021</w:t>
      </w:r>
    </w:p>
    <w:p w:rsidR="00122181" w:rsidRPr="008B2DA6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B2DA6">
        <w:rPr>
          <w:rFonts w:ascii="Corbel" w:hAnsi="Corbel"/>
          <w:sz w:val="24"/>
          <w:szCs w:val="24"/>
        </w:rPr>
        <w:t>)</w:t>
      </w:r>
    </w:p>
    <w:p w:rsidR="00122181" w:rsidRPr="008B2DA6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sz w:val="24"/>
          <w:szCs w:val="24"/>
        </w:rPr>
        <w:tab/>
      </w:r>
      <w:r w:rsidRPr="008B2DA6">
        <w:rPr>
          <w:rFonts w:ascii="Corbel" w:hAnsi="Corbel"/>
          <w:sz w:val="24"/>
          <w:szCs w:val="24"/>
        </w:rPr>
        <w:tab/>
      </w:r>
      <w:r w:rsidRPr="008B2DA6">
        <w:rPr>
          <w:rFonts w:ascii="Corbel" w:hAnsi="Corbel"/>
          <w:sz w:val="24"/>
          <w:szCs w:val="24"/>
        </w:rPr>
        <w:tab/>
      </w:r>
      <w:r w:rsidRPr="008B2DA6">
        <w:rPr>
          <w:rFonts w:ascii="Corbel" w:hAnsi="Corbel"/>
          <w:sz w:val="24"/>
          <w:szCs w:val="24"/>
        </w:rPr>
        <w:tab/>
        <w:t>R</w:t>
      </w:r>
      <w:r w:rsidR="002E7F96" w:rsidRPr="008B2DA6">
        <w:rPr>
          <w:rFonts w:ascii="Corbel" w:hAnsi="Corbel"/>
          <w:sz w:val="24"/>
          <w:szCs w:val="24"/>
        </w:rPr>
        <w:t>ok akademicki   2019/2020</w:t>
      </w:r>
      <w:r w:rsidR="002B5727" w:rsidRPr="008B2DA6">
        <w:rPr>
          <w:rFonts w:ascii="Corbel" w:hAnsi="Corbel"/>
          <w:sz w:val="24"/>
          <w:szCs w:val="24"/>
        </w:rPr>
        <w:t xml:space="preserve"> i 2020/2021</w:t>
      </w:r>
    </w:p>
    <w:p w:rsidR="00122181" w:rsidRPr="008B2DA6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2D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E7F96" w:rsidRPr="008B2DA6" w:rsidRDefault="002774B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8B2DA6" w:rsidTr="00F8598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E7F96" w:rsidRPr="008B2DA6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8B2DA6" w:rsidTr="00F8598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E7F96" w:rsidRPr="008B2DA6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Pr="008B2DA6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8B2DA6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E7D6B" w:rsidRPr="008B2DA6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8B2DA6"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E7F96" w:rsidRPr="008B2DA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E7F96" w:rsidRPr="008B2DA6" w:rsidRDefault="00FA2B6D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B2DA6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8B2DA6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8B2DA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r w:rsidR="002E7D6B" w:rsidRPr="008B2DA6">
              <w:rPr>
                <w:rFonts w:ascii="Corbel" w:hAnsi="Corbel"/>
                <w:b w:val="0"/>
                <w:sz w:val="24"/>
                <w:szCs w:val="24"/>
                <w:lang w:val="en-US"/>
              </w:rPr>
              <w:t>p</w:t>
            </w:r>
            <w:r w:rsidRPr="008B2DA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rof. UR </w:t>
            </w:r>
            <w:proofErr w:type="spellStart"/>
            <w:r w:rsidR="002E7F96" w:rsidRPr="008B2DA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8B2DA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2E7F96" w:rsidRPr="008B2DA6" w:rsidTr="008B1A1E">
        <w:tc>
          <w:tcPr>
            <w:tcW w:w="2694" w:type="dxa"/>
            <w:vAlign w:val="center"/>
          </w:tcPr>
          <w:p w:rsidR="002E7F96" w:rsidRPr="008B2DA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E7F96" w:rsidRPr="008B2DA6" w:rsidRDefault="002E7D6B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 xml:space="preserve">rof. </w:t>
            </w:r>
            <w:proofErr w:type="spellStart"/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>zw</w:t>
            </w:r>
            <w:proofErr w:type="spellEnd"/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 xml:space="preserve"> dr hab. W. Furmanek, dr hab. prof. UR J. Miąso, </w:t>
            </w:r>
            <w:r w:rsidRPr="008B2DA6"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</w:t>
            </w:r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>dr hab. prof. UR U. Gruca-</w:t>
            </w:r>
            <w:proofErr w:type="spellStart"/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>, dr hab. prof. UR J. Lenart,</w:t>
            </w:r>
            <w:r w:rsidRPr="008B2DA6">
              <w:rPr>
                <w:rFonts w:ascii="Corbel" w:hAnsi="Corbel"/>
                <w:b w:val="0"/>
                <w:sz w:val="24"/>
                <w:szCs w:val="24"/>
              </w:rPr>
              <w:t xml:space="preserve">                  </w:t>
            </w:r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 xml:space="preserve"> dr hab. prof. UR E. </w:t>
            </w:r>
            <w:proofErr w:type="spellStart"/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>Juśko</w:t>
            </w:r>
            <w:proofErr w:type="spellEnd"/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 xml:space="preserve">, dr hab. prof. UR P.T. Nowakowski, </w:t>
            </w:r>
            <w:r w:rsidRPr="008B2DA6">
              <w:rPr>
                <w:rFonts w:ascii="Corbel" w:hAnsi="Corbel"/>
                <w:b w:val="0"/>
                <w:sz w:val="24"/>
                <w:szCs w:val="24"/>
              </w:rPr>
              <w:t xml:space="preserve">                </w:t>
            </w:r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 xml:space="preserve">dr hab. prof. UR M. Paluch, dr M. Łukaszek, dr R. </w:t>
            </w:r>
            <w:proofErr w:type="spellStart"/>
            <w:r w:rsidR="002B5727" w:rsidRPr="008B2DA6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</w:tbl>
    <w:p w:rsidR="00122181" w:rsidRPr="008B2DA6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sz w:val="24"/>
          <w:szCs w:val="24"/>
        </w:rPr>
        <w:t xml:space="preserve">* </w:t>
      </w:r>
      <w:r w:rsidRPr="008B2DA6">
        <w:rPr>
          <w:rFonts w:ascii="Corbel" w:hAnsi="Corbel"/>
          <w:i/>
          <w:sz w:val="24"/>
          <w:szCs w:val="24"/>
        </w:rPr>
        <w:t>-</w:t>
      </w:r>
      <w:r w:rsidRPr="008B2DA6">
        <w:rPr>
          <w:rFonts w:ascii="Corbel" w:hAnsi="Corbel"/>
          <w:b w:val="0"/>
          <w:i/>
          <w:sz w:val="24"/>
          <w:szCs w:val="24"/>
        </w:rPr>
        <w:t>opcjonalni</w:t>
      </w:r>
      <w:r w:rsidRPr="008B2DA6">
        <w:rPr>
          <w:rFonts w:ascii="Corbel" w:hAnsi="Corbel"/>
          <w:b w:val="0"/>
          <w:sz w:val="24"/>
          <w:szCs w:val="24"/>
        </w:rPr>
        <w:t>e,</w:t>
      </w:r>
      <w:r w:rsidRPr="008B2DA6">
        <w:rPr>
          <w:rFonts w:ascii="Corbel" w:hAnsi="Corbel"/>
          <w:i/>
          <w:sz w:val="24"/>
          <w:szCs w:val="24"/>
        </w:rPr>
        <w:t xml:space="preserve"> </w:t>
      </w:r>
      <w:r w:rsidRPr="008B2D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22181" w:rsidRPr="008B2DA6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8B2DA6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22181" w:rsidRPr="008B2DA6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8B2DA6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2DA6">
              <w:rPr>
                <w:rFonts w:ascii="Corbel" w:hAnsi="Corbel"/>
                <w:szCs w:val="24"/>
              </w:rPr>
              <w:t>Semestr</w:t>
            </w:r>
          </w:p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2D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2DA6">
              <w:rPr>
                <w:rFonts w:ascii="Corbel" w:hAnsi="Corbel"/>
                <w:szCs w:val="24"/>
              </w:rPr>
              <w:t>Wykł</w:t>
            </w:r>
            <w:proofErr w:type="spellEnd"/>
            <w:r w:rsidRPr="008B2D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2D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2DA6">
              <w:rPr>
                <w:rFonts w:ascii="Corbel" w:hAnsi="Corbel"/>
                <w:szCs w:val="24"/>
              </w:rPr>
              <w:t>Konw</w:t>
            </w:r>
            <w:proofErr w:type="spellEnd"/>
            <w:r w:rsidRPr="008B2D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2D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2DA6">
              <w:rPr>
                <w:rFonts w:ascii="Corbel" w:hAnsi="Corbel"/>
                <w:szCs w:val="24"/>
              </w:rPr>
              <w:t>Sem</w:t>
            </w:r>
            <w:proofErr w:type="spellEnd"/>
            <w:r w:rsidRPr="008B2D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2D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2DA6">
              <w:rPr>
                <w:rFonts w:ascii="Corbel" w:hAnsi="Corbel"/>
                <w:szCs w:val="24"/>
              </w:rPr>
              <w:t>Prakt</w:t>
            </w:r>
            <w:proofErr w:type="spellEnd"/>
            <w:r w:rsidRPr="008B2D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2D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8B2DA6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2D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22181" w:rsidRPr="008B2DA6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Pr="008B2DA6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22181" w:rsidRPr="008B2DA6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8B2DA6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8B2DA6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8B2DA6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8B2DA6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8B2DA6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22181" w:rsidRPr="008B2DA6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>1.2.</w:t>
      </w:r>
      <w:r w:rsidRPr="008B2DA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22181" w:rsidRPr="008B2DA6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B2DA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8B2DA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22181" w:rsidRPr="008B2DA6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B2DA6">
        <w:rPr>
          <w:rFonts w:ascii="MS Gothic" w:eastAsia="MS Gothic" w:hAnsi="MS Gothic" w:cs="MS Gothic" w:hint="eastAsia"/>
          <w:b w:val="0"/>
          <w:szCs w:val="24"/>
        </w:rPr>
        <w:t>☐</w:t>
      </w:r>
      <w:r w:rsidRPr="008B2D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22181" w:rsidRPr="008B2DA6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 xml:space="preserve">1.3 </w:t>
      </w:r>
      <w:r w:rsidRPr="008B2DA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B2DA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22181" w:rsidRPr="008B2DA6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B2DA6">
        <w:rPr>
          <w:rFonts w:ascii="Corbel" w:hAnsi="Corbel"/>
          <w:b w:val="0"/>
          <w:szCs w:val="24"/>
        </w:rPr>
        <w:t>zaliczenie bez oceny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8B2DA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8B2DA6" w:rsidTr="008B1A1E">
        <w:tc>
          <w:tcPr>
            <w:tcW w:w="9670" w:type="dxa"/>
          </w:tcPr>
          <w:p w:rsidR="00122181" w:rsidRPr="008B2DA6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E7F96" w:rsidRPr="008B2DA6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:rsidR="00122181" w:rsidRPr="008B2DA6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8B2DA6">
        <w:rPr>
          <w:rFonts w:ascii="Corbel" w:hAnsi="Corbel"/>
          <w:szCs w:val="24"/>
        </w:rPr>
        <w:t>3. cele, efekty uczenia się , treści Programowe i stosowane metody Dydaktyczne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8B2DA6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sz w:val="24"/>
          <w:szCs w:val="24"/>
        </w:rPr>
        <w:t>3.1 Cele przedmiotu</w:t>
      </w:r>
    </w:p>
    <w:p w:rsidR="00122181" w:rsidRPr="008B2DA6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2E7F96" w:rsidRPr="008B2DA6" w:rsidTr="00076FAA">
        <w:tc>
          <w:tcPr>
            <w:tcW w:w="851" w:type="dxa"/>
            <w:vAlign w:val="center"/>
          </w:tcPr>
          <w:p w:rsidR="002E7F96" w:rsidRPr="008B2DA6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7F96" w:rsidRPr="008B2DA6" w:rsidRDefault="002E7F96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8B2DA6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8B2DA6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  <w:p w:rsidR="002E7F96" w:rsidRPr="008B2DA6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E7F96" w:rsidRPr="008B2DA6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8B2DA6" w:rsidTr="00076FAA">
        <w:tc>
          <w:tcPr>
            <w:tcW w:w="851" w:type="dxa"/>
            <w:vAlign w:val="center"/>
          </w:tcPr>
          <w:p w:rsidR="002E7F96" w:rsidRPr="008B2DA6" w:rsidRDefault="002E7F9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7F96" w:rsidRPr="008B2DA6" w:rsidRDefault="002E7F96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:rsidR="002E7F96" w:rsidRPr="008B2DA6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E7F96" w:rsidRPr="008B2DA6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8B2DA6" w:rsidTr="00076FAA">
        <w:tc>
          <w:tcPr>
            <w:tcW w:w="851" w:type="dxa"/>
            <w:vAlign w:val="center"/>
          </w:tcPr>
          <w:p w:rsidR="002E7F96" w:rsidRPr="008B2DA6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2DA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E7F96" w:rsidRPr="008B2DA6" w:rsidRDefault="002E7F96" w:rsidP="00AA3EB8">
            <w:pPr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</w:t>
            </w:r>
            <w:r w:rsidR="00AA3EB8" w:rsidRPr="008B2DA6">
              <w:rPr>
                <w:rFonts w:ascii="Corbel" w:hAnsi="Corbel"/>
                <w:sz w:val="24"/>
                <w:szCs w:val="24"/>
              </w:rPr>
              <w:t>a.</w:t>
            </w:r>
          </w:p>
        </w:tc>
        <w:tc>
          <w:tcPr>
            <w:tcW w:w="8819" w:type="dxa"/>
            <w:vAlign w:val="center"/>
          </w:tcPr>
          <w:p w:rsidR="002E7F96" w:rsidRPr="008B2DA6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22181" w:rsidRPr="008B2DA6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b/>
          <w:sz w:val="24"/>
          <w:szCs w:val="24"/>
        </w:rPr>
        <w:t>3.2 Efekty uczenia się dla przedmiotu</w:t>
      </w:r>
      <w:r w:rsidRPr="008B2DA6">
        <w:rPr>
          <w:rFonts w:ascii="Corbel" w:hAnsi="Corbel"/>
          <w:sz w:val="24"/>
          <w:szCs w:val="24"/>
        </w:rPr>
        <w:t xml:space="preserve"> </w:t>
      </w:r>
    </w:p>
    <w:p w:rsidR="00122181" w:rsidRPr="008B2DA6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8B2DA6" w:rsidTr="008B1A1E">
        <w:tc>
          <w:tcPr>
            <w:tcW w:w="1701" w:type="dxa"/>
            <w:vAlign w:val="center"/>
          </w:tcPr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B2DA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8B2DA6" w:rsidTr="008B1A1E">
        <w:tc>
          <w:tcPr>
            <w:tcW w:w="1701" w:type="dxa"/>
          </w:tcPr>
          <w:p w:rsidR="002E7F96" w:rsidRPr="008B2DA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F96" w:rsidRPr="008B2DA6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:rsidR="002E7F96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zCs w:val="24"/>
              </w:rPr>
              <w:t>K_W04</w:t>
            </w:r>
            <w:r w:rsidRPr="008B2DA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8B2DA6" w:rsidTr="008B1A1E">
        <w:tc>
          <w:tcPr>
            <w:tcW w:w="1701" w:type="dxa"/>
          </w:tcPr>
          <w:p w:rsidR="002E7F96" w:rsidRPr="008B2DA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F96" w:rsidRPr="008B2DA6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:rsidR="002E7F96" w:rsidRPr="008B2DA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zCs w:val="24"/>
              </w:rPr>
              <w:t>K_W05</w:t>
            </w:r>
            <w:r w:rsidRPr="008B2DA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8B2DA6" w:rsidTr="008B1A1E">
        <w:tc>
          <w:tcPr>
            <w:tcW w:w="1701" w:type="dxa"/>
          </w:tcPr>
          <w:p w:rsidR="002E7F96" w:rsidRPr="008B2DA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8B2DA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E7F96" w:rsidRPr="008B2DA6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P</w:t>
            </w:r>
            <w:r w:rsidR="00B7037E" w:rsidRPr="008B2DA6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8B2DA6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8B2DA6">
              <w:rPr>
                <w:rFonts w:ascii="Corbel" w:hAnsi="Corbel"/>
                <w:sz w:val="24"/>
                <w:szCs w:val="24"/>
              </w:rPr>
              <w:t>e</w:t>
            </w:r>
            <w:r w:rsidR="002E7F96" w:rsidRPr="008B2DA6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:rsidR="002E7F96" w:rsidRPr="008B2DA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zCs w:val="24"/>
              </w:rPr>
              <w:t>K_W12</w:t>
            </w:r>
            <w:r w:rsidRPr="008B2DA6">
              <w:rPr>
                <w:rFonts w:ascii="Corbel" w:hAnsi="Corbel"/>
                <w:b w:val="0"/>
                <w:szCs w:val="24"/>
              </w:rPr>
              <w:br/>
            </w:r>
            <w:r w:rsidRPr="008B2DA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8B2DA6" w:rsidTr="008B1A1E">
        <w:tc>
          <w:tcPr>
            <w:tcW w:w="1701" w:type="dxa"/>
          </w:tcPr>
          <w:p w:rsidR="002E7F96" w:rsidRPr="008B2DA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B7037E" w:rsidRPr="008B2DA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E7F96" w:rsidRPr="008B2DA6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Z</w:t>
            </w:r>
            <w:r w:rsidR="002E7F96" w:rsidRPr="008B2DA6">
              <w:rPr>
                <w:rFonts w:ascii="Corbel" w:hAnsi="Corbel"/>
                <w:sz w:val="24"/>
                <w:szCs w:val="24"/>
              </w:rPr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:rsidR="002E7F96" w:rsidRPr="008B2DA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zCs w:val="24"/>
              </w:rPr>
              <w:t>K_U04</w:t>
            </w:r>
            <w:r w:rsidRPr="008B2DA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8B2DA6" w:rsidTr="008B1A1E">
        <w:tc>
          <w:tcPr>
            <w:tcW w:w="1701" w:type="dxa"/>
          </w:tcPr>
          <w:p w:rsidR="002E7F96" w:rsidRPr="008B2DA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8B2DA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2E7F96" w:rsidRPr="008B2DA6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Z</w:t>
            </w:r>
            <w:r w:rsidR="002E7F96" w:rsidRPr="008B2DA6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:rsidR="002E7F96" w:rsidRPr="008B2DA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zCs w:val="24"/>
              </w:rPr>
              <w:t>K_U08</w:t>
            </w:r>
            <w:r w:rsidRPr="008B2DA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8B2DA6" w:rsidTr="008B1A1E">
        <w:tc>
          <w:tcPr>
            <w:tcW w:w="1701" w:type="dxa"/>
          </w:tcPr>
          <w:p w:rsidR="002E7F96" w:rsidRPr="008B2DA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8B2DA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2E7F96" w:rsidRPr="008B2DA6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:rsidR="002E7F96" w:rsidRPr="008B2DA6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K_U10</w:t>
            </w:r>
            <w:r w:rsidRPr="008B2DA6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8B2DA6" w:rsidTr="008B1A1E">
        <w:tc>
          <w:tcPr>
            <w:tcW w:w="1701" w:type="dxa"/>
          </w:tcPr>
          <w:p w:rsidR="002E7F96" w:rsidRPr="008B2DA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8B2DA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2E7F96" w:rsidRPr="008B2DA6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8B2DA6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:rsidR="002E7F96" w:rsidRPr="008B2DA6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8B2DA6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2DA6">
        <w:rPr>
          <w:rFonts w:ascii="Corbel" w:hAnsi="Corbel"/>
          <w:b/>
          <w:sz w:val="24"/>
          <w:szCs w:val="24"/>
        </w:rPr>
        <w:t xml:space="preserve">3.3 Treści programowe </w:t>
      </w:r>
      <w:r w:rsidRPr="008B2DA6">
        <w:rPr>
          <w:rFonts w:ascii="Corbel" w:hAnsi="Corbel"/>
          <w:sz w:val="24"/>
          <w:szCs w:val="24"/>
        </w:rPr>
        <w:t xml:space="preserve">  </w:t>
      </w:r>
    </w:p>
    <w:p w:rsidR="00122181" w:rsidRPr="008B2DA6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sz w:val="24"/>
          <w:szCs w:val="24"/>
        </w:rPr>
        <w:t xml:space="preserve">Problematyka wykładu </w:t>
      </w:r>
    </w:p>
    <w:p w:rsidR="00122181" w:rsidRPr="008B2DA6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8B2DA6" w:rsidTr="008B1A1E">
        <w:tc>
          <w:tcPr>
            <w:tcW w:w="9639" w:type="dxa"/>
          </w:tcPr>
          <w:p w:rsidR="00122181" w:rsidRPr="008B2DA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8B2DA6" w:rsidTr="008B1A1E">
        <w:tc>
          <w:tcPr>
            <w:tcW w:w="9639" w:type="dxa"/>
          </w:tcPr>
          <w:p w:rsidR="00122181" w:rsidRPr="008B2DA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8B2DA6" w:rsidTr="008B1A1E">
        <w:tc>
          <w:tcPr>
            <w:tcW w:w="9639" w:type="dxa"/>
          </w:tcPr>
          <w:p w:rsidR="00122181" w:rsidRPr="008B2DA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8B2DA6" w:rsidTr="008B1A1E">
        <w:tc>
          <w:tcPr>
            <w:tcW w:w="9639" w:type="dxa"/>
          </w:tcPr>
          <w:p w:rsidR="00122181" w:rsidRPr="008B2DA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22181" w:rsidRPr="008B2DA6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8B2DA6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2DA6">
        <w:rPr>
          <w:rFonts w:ascii="Corbel" w:hAnsi="Corbel"/>
          <w:sz w:val="24"/>
          <w:szCs w:val="24"/>
        </w:rPr>
        <w:t xml:space="preserve">Problematyka </w:t>
      </w:r>
      <w:r w:rsidR="007848EB" w:rsidRPr="008B2DA6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8B2DA6" w:rsidTr="008B1A1E">
        <w:tc>
          <w:tcPr>
            <w:tcW w:w="9639" w:type="dxa"/>
          </w:tcPr>
          <w:p w:rsidR="00122181" w:rsidRPr="008B2DA6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8B2DA6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8B2DA6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lastRenderedPageBreak/>
              <w:t>Zasady opracowania materiału badawczego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8B2DA6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8B2DA6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848EB" w:rsidRPr="008B2DA6" w:rsidTr="008B1A1E">
        <w:tc>
          <w:tcPr>
            <w:tcW w:w="9639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8B2DA6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>3.4 Metody dydaktyczne</w:t>
      </w:r>
      <w:r w:rsidRPr="008B2DA6">
        <w:rPr>
          <w:rFonts w:ascii="Corbel" w:hAnsi="Corbel"/>
          <w:b w:val="0"/>
          <w:smallCaps w:val="0"/>
          <w:szCs w:val="24"/>
        </w:rPr>
        <w:t xml:space="preserve"> 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8B2DA6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B2DA6">
        <w:rPr>
          <w:rFonts w:ascii="Corbel" w:hAnsi="Corbel"/>
          <w:b w:val="0"/>
          <w:i/>
          <w:smallCaps w:val="0"/>
          <w:szCs w:val="24"/>
        </w:rPr>
        <w:t xml:space="preserve">Seminarium: </w:t>
      </w:r>
      <w:r w:rsidR="00122181" w:rsidRPr="008B2DA6">
        <w:rPr>
          <w:rFonts w:ascii="Corbel" w:hAnsi="Corbel"/>
          <w:b w:val="0"/>
          <w:i/>
          <w:smallCaps w:val="0"/>
          <w:szCs w:val="24"/>
        </w:rPr>
        <w:t xml:space="preserve">analiza tekstów </w:t>
      </w:r>
      <w:r w:rsidRPr="008B2DA6">
        <w:rPr>
          <w:rFonts w:ascii="Corbel" w:hAnsi="Corbel"/>
          <w:b w:val="0"/>
          <w:i/>
          <w:smallCaps w:val="0"/>
          <w:szCs w:val="24"/>
        </w:rPr>
        <w:t xml:space="preserve">i wyników badań </w:t>
      </w:r>
      <w:r w:rsidR="00122181" w:rsidRPr="008B2DA6">
        <w:rPr>
          <w:rFonts w:ascii="Corbel" w:hAnsi="Corbel"/>
          <w:b w:val="0"/>
          <w:i/>
          <w:smallCaps w:val="0"/>
          <w:szCs w:val="24"/>
        </w:rPr>
        <w:t>z dyskusją,</w:t>
      </w:r>
      <w:r w:rsidR="007848EB" w:rsidRPr="008B2DA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22181" w:rsidRPr="008B2DA6">
        <w:rPr>
          <w:rFonts w:ascii="Corbel" w:hAnsi="Corbel"/>
          <w:b w:val="0"/>
          <w:i/>
          <w:smallCaps w:val="0"/>
          <w:szCs w:val="24"/>
        </w:rPr>
        <w:t xml:space="preserve"> praca w grupach 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8B2DA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8B2DA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8B2DA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8B2DA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8B2DA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 xml:space="preserve">4. METODY I KRYTERIA OCENY </w:t>
      </w:r>
    </w:p>
    <w:p w:rsidR="00122181" w:rsidRPr="008B2DA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>4.1 Sposoby weryfikacji efektów uczenia się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8B2DA6" w:rsidTr="008B1A1E">
        <w:tc>
          <w:tcPr>
            <w:tcW w:w="1985" w:type="dxa"/>
            <w:vAlign w:val="center"/>
          </w:tcPr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B2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22181" w:rsidRPr="008B2DA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2D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2D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8B2DA6" w:rsidTr="008B1A1E">
        <w:tc>
          <w:tcPr>
            <w:tcW w:w="1985" w:type="dxa"/>
          </w:tcPr>
          <w:p w:rsidR="007848EB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B2DA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B2DA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848EB" w:rsidRPr="008B2DA6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8B2DA6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8B2D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8B2DA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8B2DA6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8B2DA6" w:rsidTr="008B1A1E">
        <w:tc>
          <w:tcPr>
            <w:tcW w:w="1985" w:type="dxa"/>
          </w:tcPr>
          <w:p w:rsidR="007848EB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2D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848EB" w:rsidRPr="008B2DA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8B2DA6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8B2DA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8B2DA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8B2DA6" w:rsidTr="008B1A1E">
        <w:tc>
          <w:tcPr>
            <w:tcW w:w="1985" w:type="dxa"/>
          </w:tcPr>
          <w:p w:rsidR="007848EB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7848EB" w:rsidRPr="008B2DA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8B2DA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8B2D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8B2DA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8B2DA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8B2DA6" w:rsidTr="008B1A1E">
        <w:tc>
          <w:tcPr>
            <w:tcW w:w="1985" w:type="dxa"/>
          </w:tcPr>
          <w:p w:rsidR="007848EB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7848EB" w:rsidRPr="008B2DA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8B2DA6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8B2D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8B2DA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8B2DA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8B2DA6" w:rsidTr="008B1A1E">
        <w:tc>
          <w:tcPr>
            <w:tcW w:w="1985" w:type="dxa"/>
          </w:tcPr>
          <w:p w:rsidR="007848EB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7848EB" w:rsidRPr="008B2DA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8B2D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8B2DA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8B2D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8B2DA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8B2DA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8B2DA6" w:rsidTr="008B1A1E">
        <w:tc>
          <w:tcPr>
            <w:tcW w:w="1985" w:type="dxa"/>
          </w:tcPr>
          <w:p w:rsidR="007848EB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7848EB" w:rsidRPr="008B2DA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8B2DA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8B2D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8B2DA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8B2DA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8B2DA6" w:rsidTr="008B1A1E">
        <w:tc>
          <w:tcPr>
            <w:tcW w:w="1985" w:type="dxa"/>
          </w:tcPr>
          <w:p w:rsidR="007848EB" w:rsidRPr="008B2DA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2DA6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7848EB" w:rsidRPr="008B2DA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8B2DA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8B2D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8B2DA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8B2DA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22181" w:rsidRPr="008B2DA6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8B2DA6" w:rsidTr="008B1A1E">
        <w:tc>
          <w:tcPr>
            <w:tcW w:w="9670" w:type="dxa"/>
          </w:tcPr>
          <w:p w:rsidR="00122181" w:rsidRPr="008B2DA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:rsidR="00122181" w:rsidRPr="008B2DA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2181" w:rsidRPr="008B2DA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8B2DA6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2D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8B2DA6" w:rsidTr="008B1A1E">
        <w:tc>
          <w:tcPr>
            <w:tcW w:w="4962" w:type="dxa"/>
            <w:vAlign w:val="center"/>
          </w:tcPr>
          <w:p w:rsidR="00122181" w:rsidRPr="008B2DA6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2181" w:rsidRPr="008B2DA6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8B2DA6" w:rsidTr="008B1A1E">
        <w:tc>
          <w:tcPr>
            <w:tcW w:w="4962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7848EB" w:rsidRPr="008B2DA6" w:rsidTr="008B1A1E">
        <w:tc>
          <w:tcPr>
            <w:tcW w:w="4962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848EB" w:rsidRPr="008B2DA6" w:rsidRDefault="00AA3EB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8 (po dwie godziny na semestr)</w:t>
            </w:r>
          </w:p>
        </w:tc>
      </w:tr>
      <w:tr w:rsidR="007848EB" w:rsidRPr="008B2DA6" w:rsidTr="008B1A1E">
        <w:tc>
          <w:tcPr>
            <w:tcW w:w="4962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2DA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2DA6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4</w:t>
            </w:r>
            <w:r w:rsidR="00AA3EB8" w:rsidRPr="008B2DA6"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7848EB" w:rsidRPr="008B2DA6" w:rsidTr="008B1A1E">
        <w:tc>
          <w:tcPr>
            <w:tcW w:w="4962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7848EB" w:rsidRPr="008B2DA6" w:rsidTr="008B1A1E">
        <w:tc>
          <w:tcPr>
            <w:tcW w:w="4962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2D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848EB" w:rsidRPr="008B2DA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2DA6"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8B2DA6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2D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>6. PRAKTYKI ZAWODOWE W RAMACH PRZEDMIOTU</w:t>
      </w:r>
    </w:p>
    <w:p w:rsidR="00122181" w:rsidRPr="008B2DA6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8B2DA6" w:rsidTr="008B1A1E">
        <w:trPr>
          <w:trHeight w:val="397"/>
        </w:trPr>
        <w:tc>
          <w:tcPr>
            <w:tcW w:w="3544" w:type="dxa"/>
          </w:tcPr>
          <w:p w:rsidR="00122181" w:rsidRPr="008B2DA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22181" w:rsidRPr="008B2DA6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8B2DA6" w:rsidTr="008B1A1E">
        <w:trPr>
          <w:trHeight w:val="397"/>
        </w:trPr>
        <w:tc>
          <w:tcPr>
            <w:tcW w:w="3544" w:type="dxa"/>
          </w:tcPr>
          <w:p w:rsidR="00122181" w:rsidRPr="008B2DA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2181" w:rsidRPr="008B2DA6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122181" w:rsidRPr="008B2DA6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2DA6">
        <w:rPr>
          <w:rFonts w:ascii="Corbel" w:hAnsi="Corbel"/>
          <w:smallCaps w:val="0"/>
          <w:szCs w:val="24"/>
        </w:rPr>
        <w:t xml:space="preserve">7. LITERATURA </w:t>
      </w:r>
    </w:p>
    <w:p w:rsidR="00122181" w:rsidRPr="008B2DA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8B2DA6" w:rsidTr="008B1A1E">
        <w:trPr>
          <w:trHeight w:val="397"/>
        </w:trPr>
        <w:tc>
          <w:tcPr>
            <w:tcW w:w="7513" w:type="dxa"/>
          </w:tcPr>
          <w:p w:rsidR="00122181" w:rsidRPr="008B2DA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848EB" w:rsidRPr="008B2DA6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8B2DA6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8B2DA6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122181" w:rsidRPr="008B2DA6" w:rsidTr="008B1A1E">
        <w:trPr>
          <w:trHeight w:val="397"/>
        </w:trPr>
        <w:tc>
          <w:tcPr>
            <w:tcW w:w="7513" w:type="dxa"/>
          </w:tcPr>
          <w:p w:rsidR="00122181" w:rsidRPr="008B2DA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B2DA6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8B2DA6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848EB" w:rsidRPr="008B2DA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2DA6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8B2D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22181" w:rsidRPr="008B2DA6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8B2DA6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2DA6" w:rsidRPr="008B2DA6" w:rsidRDefault="00122181" w:rsidP="008B2DA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2DA6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8B2DA6" w:rsidRPr="008B2DA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55A" w:rsidRDefault="00CE555A" w:rsidP="00122181">
      <w:pPr>
        <w:spacing w:after="0" w:line="240" w:lineRule="auto"/>
      </w:pPr>
      <w:r>
        <w:separator/>
      </w:r>
    </w:p>
  </w:endnote>
  <w:endnote w:type="continuationSeparator" w:id="0">
    <w:p w:rsidR="00CE555A" w:rsidRDefault="00CE555A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55A" w:rsidRDefault="00CE555A" w:rsidP="00122181">
      <w:pPr>
        <w:spacing w:after="0" w:line="240" w:lineRule="auto"/>
      </w:pPr>
      <w:r>
        <w:separator/>
      </w:r>
    </w:p>
  </w:footnote>
  <w:footnote w:type="continuationSeparator" w:id="0">
    <w:p w:rsidR="00CE555A" w:rsidRDefault="00CE555A" w:rsidP="00122181">
      <w:pPr>
        <w:spacing w:after="0" w:line="240" w:lineRule="auto"/>
      </w:pPr>
      <w:r>
        <w:continuationSeparator/>
      </w:r>
    </w:p>
  </w:footnote>
  <w:footnote w:id="1">
    <w:p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81"/>
    <w:rsid w:val="000D2A2F"/>
    <w:rsid w:val="000D4989"/>
    <w:rsid w:val="00122181"/>
    <w:rsid w:val="002774B6"/>
    <w:rsid w:val="00287AF4"/>
    <w:rsid w:val="002B5727"/>
    <w:rsid w:val="002E7D6B"/>
    <w:rsid w:val="002E7F96"/>
    <w:rsid w:val="003B1B1B"/>
    <w:rsid w:val="004C6160"/>
    <w:rsid w:val="00533066"/>
    <w:rsid w:val="00560F3D"/>
    <w:rsid w:val="005E288C"/>
    <w:rsid w:val="0065529A"/>
    <w:rsid w:val="00663A49"/>
    <w:rsid w:val="00713C1B"/>
    <w:rsid w:val="007848EB"/>
    <w:rsid w:val="007B266D"/>
    <w:rsid w:val="007C4C07"/>
    <w:rsid w:val="008B2DA6"/>
    <w:rsid w:val="00930CCD"/>
    <w:rsid w:val="00A01B96"/>
    <w:rsid w:val="00AA3EB8"/>
    <w:rsid w:val="00B7037E"/>
    <w:rsid w:val="00B9725E"/>
    <w:rsid w:val="00C014A1"/>
    <w:rsid w:val="00C17D6D"/>
    <w:rsid w:val="00CE555A"/>
    <w:rsid w:val="00D33B9D"/>
    <w:rsid w:val="00D84914"/>
    <w:rsid w:val="00EE519C"/>
    <w:rsid w:val="00F060A7"/>
    <w:rsid w:val="00F94C21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7875A-7379-43C3-AC1A-B3A0AD68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10</cp:revision>
  <cp:lastPrinted>2019-12-09T10:38:00Z</cp:lastPrinted>
  <dcterms:created xsi:type="dcterms:W3CDTF">2019-11-20T17:16:00Z</dcterms:created>
  <dcterms:modified xsi:type="dcterms:W3CDTF">2021-01-13T12:34:00Z</dcterms:modified>
</cp:coreProperties>
</file>